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8DE5" w14:textId="77777777" w:rsidR="00FF6FF4" w:rsidRDefault="00FF6FF4" w:rsidP="00944793">
      <w:pPr>
        <w:spacing w:after="0"/>
        <w:rPr>
          <w:rFonts w:cs="Arial"/>
        </w:rPr>
      </w:pPr>
    </w:p>
    <w:p w14:paraId="6A2C2046" w14:textId="43C9E773" w:rsidR="00944793" w:rsidRDefault="00626552" w:rsidP="00944793">
      <w:pPr>
        <w:spacing w:after="0"/>
        <w:rPr>
          <w:rFonts w:cs="Arial"/>
        </w:rPr>
      </w:pPr>
      <w:r>
        <w:rPr>
          <w:rFonts w:cs="Arial"/>
        </w:rPr>
        <w:t>Dear Parents or Guardians:</w:t>
      </w:r>
    </w:p>
    <w:p w14:paraId="46FF1B5F" w14:textId="77777777" w:rsidR="00626552" w:rsidRPr="00C44832" w:rsidRDefault="00626552" w:rsidP="00944793">
      <w:pPr>
        <w:spacing w:after="0"/>
        <w:rPr>
          <w:rFonts w:cs="Arial"/>
        </w:rPr>
      </w:pPr>
    </w:p>
    <w:p w14:paraId="1449B475" w14:textId="221BCAA7" w:rsidR="00944793" w:rsidRDefault="003E3EF9" w:rsidP="00663D1F">
      <w:pPr>
        <w:spacing w:after="0" w:line="276" w:lineRule="auto"/>
        <w:rPr>
          <w:rFonts w:cs="Arial"/>
        </w:rPr>
      </w:pPr>
      <w:r>
        <w:rPr>
          <w:rFonts w:cs="Arial"/>
        </w:rPr>
        <w:t>Your</w:t>
      </w:r>
      <w:r w:rsidR="00944793" w:rsidRPr="00C44832">
        <w:rPr>
          <w:rFonts w:cs="Arial"/>
        </w:rPr>
        <w:t xml:space="preserve"> </w:t>
      </w:r>
      <w:proofErr w:type="gramStart"/>
      <w:r w:rsidR="00A90B1B" w:rsidRPr="00663D1F">
        <w:rPr>
          <w:rFonts w:cs="Arial"/>
        </w:rPr>
        <w:t>child care</w:t>
      </w:r>
      <w:proofErr w:type="gramEnd"/>
      <w:r w:rsidR="00A90B1B" w:rsidRPr="00663D1F">
        <w:rPr>
          <w:rFonts w:cs="Arial"/>
        </w:rPr>
        <w:t xml:space="preserve"> centre</w:t>
      </w:r>
      <w:r w:rsidR="00944793" w:rsidRPr="00C44832">
        <w:rPr>
          <w:rFonts w:cs="Arial"/>
        </w:rPr>
        <w:t xml:space="preserve"> </w:t>
      </w:r>
      <w:r>
        <w:rPr>
          <w:rFonts w:cs="Arial"/>
        </w:rPr>
        <w:t>is currently</w:t>
      </w:r>
      <w:r w:rsidR="00944793" w:rsidRPr="00C44832">
        <w:rPr>
          <w:rFonts w:cs="Arial"/>
        </w:rPr>
        <w:t xml:space="preserve"> experiencing a</w:t>
      </w:r>
      <w:r w:rsidR="00A90B1B">
        <w:rPr>
          <w:rFonts w:cs="Arial"/>
        </w:rPr>
        <w:t>n increase of</w:t>
      </w:r>
      <w:r w:rsidR="00897A6F">
        <w:rPr>
          <w:rFonts w:cs="Arial"/>
        </w:rPr>
        <w:t xml:space="preserve"> gastrointestinal</w:t>
      </w:r>
      <w:r w:rsidR="00A90B1B">
        <w:rPr>
          <w:rFonts w:cs="Arial"/>
        </w:rPr>
        <w:t xml:space="preserve"> illness</w:t>
      </w:r>
      <w:r w:rsidR="00944793" w:rsidRPr="00C44832">
        <w:rPr>
          <w:rFonts w:cs="Arial"/>
        </w:rPr>
        <w:t>.  Symptoms</w:t>
      </w:r>
      <w:r w:rsidR="00A90B1B">
        <w:rPr>
          <w:rFonts w:cs="Arial"/>
        </w:rPr>
        <w:t xml:space="preserve"> of </w:t>
      </w:r>
      <w:r w:rsidR="00897A6F">
        <w:rPr>
          <w:rFonts w:cs="Arial"/>
        </w:rPr>
        <w:t xml:space="preserve">gastrointestinal </w:t>
      </w:r>
      <w:r w:rsidR="00A90B1B">
        <w:rPr>
          <w:rFonts w:cs="Arial"/>
        </w:rPr>
        <w:t>illness</w:t>
      </w:r>
      <w:r w:rsidR="00944793" w:rsidRPr="00C44832">
        <w:rPr>
          <w:rFonts w:cs="Arial"/>
        </w:rPr>
        <w:t xml:space="preserve"> often begin suddenly and may include diarrhea, vomiting, cramps, headache, fever, </w:t>
      </w:r>
      <w:proofErr w:type="gramStart"/>
      <w:r w:rsidR="00944793" w:rsidRPr="00C44832">
        <w:rPr>
          <w:rFonts w:cs="Arial"/>
        </w:rPr>
        <w:t>chills</w:t>
      </w:r>
      <w:proofErr w:type="gramEnd"/>
      <w:r w:rsidR="00944793" w:rsidRPr="00C44832">
        <w:rPr>
          <w:rFonts w:cs="Arial"/>
        </w:rPr>
        <w:t xml:space="preserve"> and tiredness.  </w:t>
      </w:r>
      <w:r w:rsidR="00780FDB">
        <w:rPr>
          <w:rFonts w:cs="Arial"/>
        </w:rPr>
        <w:t>A</w:t>
      </w:r>
      <w:r w:rsidR="007828FC">
        <w:rPr>
          <w:rFonts w:cs="Arial"/>
        </w:rPr>
        <w:t xml:space="preserve">ny child </w:t>
      </w:r>
      <w:r w:rsidR="00944793" w:rsidRPr="00C44832">
        <w:rPr>
          <w:rFonts w:cs="Arial"/>
        </w:rPr>
        <w:t xml:space="preserve">experiencing symptoms, especially vomiting or diarrhea, </w:t>
      </w:r>
      <w:r w:rsidR="00780FDB">
        <w:rPr>
          <w:rFonts w:cs="Arial"/>
        </w:rPr>
        <w:t xml:space="preserve">should </w:t>
      </w:r>
      <w:r w:rsidR="00944793" w:rsidRPr="00C44832">
        <w:rPr>
          <w:rFonts w:cs="Arial"/>
        </w:rPr>
        <w:t>stay at home until they are symptom-free for at least 48 hours.  This will help to stop the spread of the illness to other</w:t>
      </w:r>
      <w:r w:rsidR="007828FC">
        <w:rPr>
          <w:rFonts w:cs="Arial"/>
        </w:rPr>
        <w:t xml:space="preserve"> children</w:t>
      </w:r>
      <w:r w:rsidR="00944793" w:rsidRPr="00C44832">
        <w:rPr>
          <w:rFonts w:cs="Arial"/>
        </w:rPr>
        <w:t xml:space="preserve">. </w:t>
      </w:r>
    </w:p>
    <w:p w14:paraId="15E52B39" w14:textId="77777777" w:rsidR="00944793" w:rsidRDefault="00944793" w:rsidP="00663D1F">
      <w:pPr>
        <w:spacing w:after="0" w:line="276" w:lineRule="auto"/>
        <w:rPr>
          <w:rFonts w:cs="Arial"/>
        </w:rPr>
      </w:pPr>
    </w:p>
    <w:p w14:paraId="13B7D4A5" w14:textId="3DB2001F" w:rsidR="00944793" w:rsidRPr="00C44832" w:rsidRDefault="00944793" w:rsidP="00663D1F">
      <w:pPr>
        <w:spacing w:after="0" w:line="276" w:lineRule="auto"/>
        <w:rPr>
          <w:rFonts w:cs="Arial"/>
        </w:rPr>
      </w:pPr>
      <w:r>
        <w:rPr>
          <w:rFonts w:cs="Arial"/>
        </w:rPr>
        <w:t xml:space="preserve">Common enteric illnesses in child care centres include norovirus and rotavirus. These viruses </w:t>
      </w:r>
      <w:r w:rsidR="003E3EF9">
        <w:rPr>
          <w:rFonts w:cs="Arial"/>
        </w:rPr>
        <w:t xml:space="preserve">can be spread from person to person </w:t>
      </w:r>
      <w:r>
        <w:rPr>
          <w:rFonts w:cs="Arial"/>
        </w:rPr>
        <w:t>through contaminated hands</w:t>
      </w:r>
      <w:r w:rsidR="00381E86">
        <w:rPr>
          <w:rFonts w:cs="Arial"/>
        </w:rPr>
        <w:t xml:space="preserve"> and surfaces or through</w:t>
      </w:r>
      <w:r>
        <w:rPr>
          <w:rFonts w:cs="Arial"/>
        </w:rPr>
        <w:t xml:space="preserve"> food</w:t>
      </w:r>
      <w:r w:rsidR="00381E86">
        <w:rPr>
          <w:rFonts w:cs="Arial"/>
        </w:rPr>
        <w:t xml:space="preserve"> or shared items such as toys</w:t>
      </w:r>
      <w:r w:rsidR="00663D1F">
        <w:rPr>
          <w:rFonts w:cs="Arial"/>
        </w:rPr>
        <w:t>. H</w:t>
      </w:r>
      <w:r w:rsidR="003E3EF9">
        <w:rPr>
          <w:rFonts w:cs="Arial"/>
        </w:rPr>
        <w:t>ands or surfaces may not look dirty</w:t>
      </w:r>
      <w:r w:rsidR="00381E86">
        <w:rPr>
          <w:rFonts w:cs="Arial"/>
        </w:rPr>
        <w:t>,</w:t>
      </w:r>
      <w:r w:rsidR="003E3EF9">
        <w:rPr>
          <w:rFonts w:cs="Arial"/>
        </w:rPr>
        <w:t xml:space="preserve"> yet may still be able to spread illness from person to person either directly or indirectly. </w:t>
      </w:r>
      <w:r>
        <w:rPr>
          <w:rFonts w:cs="Arial"/>
        </w:rPr>
        <w:t xml:space="preserve">These viruses are able to survive on surfaces such as </w:t>
      </w:r>
      <w:r w:rsidR="00381E86">
        <w:rPr>
          <w:rFonts w:cs="Arial"/>
        </w:rPr>
        <w:t>doorknobs</w:t>
      </w:r>
      <w:r>
        <w:rPr>
          <w:rFonts w:cs="Arial"/>
        </w:rPr>
        <w:t xml:space="preserve"> toys, or countertops for long periods of time.</w:t>
      </w:r>
    </w:p>
    <w:p w14:paraId="6A9CA2F9" w14:textId="77777777" w:rsidR="00944793" w:rsidRPr="00C44832" w:rsidRDefault="00944793" w:rsidP="00663D1F">
      <w:pPr>
        <w:spacing w:after="0" w:line="276" w:lineRule="auto"/>
        <w:rPr>
          <w:rFonts w:cs="Arial"/>
        </w:rPr>
      </w:pPr>
    </w:p>
    <w:p w14:paraId="16252CAF" w14:textId="5F23A9D5" w:rsidR="00944793" w:rsidRPr="00C44832" w:rsidRDefault="00944793" w:rsidP="00663D1F">
      <w:pPr>
        <w:spacing w:after="0" w:line="276" w:lineRule="auto"/>
        <w:rPr>
          <w:rFonts w:cs="Arial"/>
        </w:rPr>
      </w:pPr>
      <w:r w:rsidRPr="00C44832">
        <w:rPr>
          <w:rFonts w:cs="Arial"/>
        </w:rPr>
        <w:t>Parents</w:t>
      </w:r>
      <w:r>
        <w:rPr>
          <w:rFonts w:cs="Arial"/>
        </w:rPr>
        <w:t>/guardians</w:t>
      </w:r>
      <w:r w:rsidRPr="00C44832">
        <w:rPr>
          <w:rFonts w:cs="Arial"/>
        </w:rPr>
        <w:t xml:space="preserve"> are </w:t>
      </w:r>
      <w:r w:rsidR="007828FC">
        <w:rPr>
          <w:rFonts w:cs="Arial"/>
        </w:rPr>
        <w:t>encouraged</w:t>
      </w:r>
      <w:r w:rsidRPr="00C44832">
        <w:rPr>
          <w:rFonts w:cs="Arial"/>
        </w:rPr>
        <w:t xml:space="preserve"> to:</w:t>
      </w:r>
    </w:p>
    <w:p w14:paraId="2F62FA9C" w14:textId="0334EFF8" w:rsidR="003E3EF9" w:rsidRDefault="003E3EF9" w:rsidP="00663D1F">
      <w:pPr>
        <w:numPr>
          <w:ilvl w:val="0"/>
          <w:numId w:val="18"/>
        </w:numPr>
        <w:tabs>
          <w:tab w:val="clear" w:pos="840"/>
        </w:tabs>
        <w:spacing w:after="0" w:line="276" w:lineRule="auto"/>
        <w:ind w:left="567"/>
        <w:rPr>
          <w:rFonts w:cs="Arial"/>
        </w:rPr>
      </w:pPr>
      <w:r>
        <w:rPr>
          <w:rFonts w:cs="Arial"/>
        </w:rPr>
        <w:t>Keep your child home until he/she is at least 48 hours symptom free</w:t>
      </w:r>
    </w:p>
    <w:p w14:paraId="0CF2275D" w14:textId="77777777" w:rsidR="003E3EF9" w:rsidRDefault="003E3EF9" w:rsidP="00663D1F">
      <w:pPr>
        <w:numPr>
          <w:ilvl w:val="0"/>
          <w:numId w:val="18"/>
        </w:numPr>
        <w:tabs>
          <w:tab w:val="clear" w:pos="840"/>
        </w:tabs>
        <w:spacing w:after="0" w:line="276" w:lineRule="auto"/>
        <w:ind w:left="567"/>
        <w:rPr>
          <w:rFonts w:cs="Arial"/>
        </w:rPr>
      </w:pPr>
      <w:r w:rsidRPr="00C44832">
        <w:rPr>
          <w:rFonts w:cs="Arial"/>
        </w:rPr>
        <w:t>Ensure you or your child drink lots of clear fluids while ill to prevent dehydration.</w:t>
      </w:r>
    </w:p>
    <w:p w14:paraId="6C05FB9C" w14:textId="57AF6D17" w:rsidR="00944793" w:rsidRDefault="00944793" w:rsidP="00663D1F">
      <w:pPr>
        <w:numPr>
          <w:ilvl w:val="0"/>
          <w:numId w:val="18"/>
        </w:numPr>
        <w:tabs>
          <w:tab w:val="clear" w:pos="840"/>
        </w:tabs>
        <w:spacing w:after="0" w:line="276" w:lineRule="auto"/>
        <w:ind w:left="567"/>
        <w:rPr>
          <w:rFonts w:cs="Arial"/>
        </w:rPr>
      </w:pPr>
      <w:r>
        <w:rPr>
          <w:rFonts w:cs="Arial"/>
        </w:rPr>
        <w:t>W</w:t>
      </w:r>
      <w:r w:rsidRPr="00C44832">
        <w:rPr>
          <w:rFonts w:cs="Arial"/>
        </w:rPr>
        <w:t xml:space="preserve">ash </w:t>
      </w:r>
      <w:r>
        <w:rPr>
          <w:rFonts w:cs="Arial"/>
        </w:rPr>
        <w:t xml:space="preserve">your and your children’s </w:t>
      </w:r>
      <w:r w:rsidRPr="00C44832">
        <w:rPr>
          <w:rFonts w:cs="Arial"/>
        </w:rPr>
        <w:t xml:space="preserve">hands thoroughly with soap and water after </w:t>
      </w:r>
      <w:r w:rsidR="00381E86">
        <w:rPr>
          <w:rFonts w:cs="Arial"/>
        </w:rPr>
        <w:t>changing a diaper,</w:t>
      </w:r>
      <w:r>
        <w:rPr>
          <w:rFonts w:cs="Arial"/>
        </w:rPr>
        <w:t xml:space="preserve"> using</w:t>
      </w:r>
      <w:r w:rsidRPr="00C44832">
        <w:rPr>
          <w:rFonts w:cs="Arial"/>
        </w:rPr>
        <w:t xml:space="preserve"> the washroom, before eating and before preparing food.</w:t>
      </w:r>
    </w:p>
    <w:p w14:paraId="48481E10" w14:textId="4F0F7288" w:rsidR="003E3EF9" w:rsidRPr="00C44832" w:rsidRDefault="003E3EF9" w:rsidP="00663D1F">
      <w:pPr>
        <w:numPr>
          <w:ilvl w:val="0"/>
          <w:numId w:val="18"/>
        </w:numPr>
        <w:tabs>
          <w:tab w:val="clear" w:pos="840"/>
        </w:tabs>
        <w:spacing w:after="0" w:line="276" w:lineRule="auto"/>
        <w:ind w:left="567"/>
        <w:rPr>
          <w:rFonts w:cs="Arial"/>
        </w:rPr>
      </w:pPr>
      <w:r>
        <w:rPr>
          <w:rFonts w:cs="Arial"/>
        </w:rPr>
        <w:t xml:space="preserve">If your hands are </w:t>
      </w:r>
      <w:r w:rsidR="008564B4">
        <w:rPr>
          <w:rFonts w:cs="Arial"/>
        </w:rPr>
        <w:t xml:space="preserve">not </w:t>
      </w:r>
      <w:r>
        <w:rPr>
          <w:rFonts w:cs="Arial"/>
        </w:rPr>
        <w:t xml:space="preserve">visibly dirty, you can clean your hands with alcohol based hand rub (ABHR) that has at least 70% alcohol content. Store this out of children’s reach </w:t>
      </w:r>
    </w:p>
    <w:p w14:paraId="764DC355" w14:textId="3C579882" w:rsidR="00944793" w:rsidRDefault="00944793" w:rsidP="00663D1F">
      <w:pPr>
        <w:numPr>
          <w:ilvl w:val="0"/>
          <w:numId w:val="18"/>
        </w:numPr>
        <w:tabs>
          <w:tab w:val="clear" w:pos="840"/>
        </w:tabs>
        <w:spacing w:after="0" w:line="276" w:lineRule="auto"/>
        <w:ind w:left="567"/>
        <w:rPr>
          <w:rFonts w:cs="Arial"/>
        </w:rPr>
      </w:pPr>
      <w:r>
        <w:rPr>
          <w:rFonts w:cs="Arial"/>
        </w:rPr>
        <w:t xml:space="preserve">Clean and </w:t>
      </w:r>
      <w:r w:rsidR="003E3EF9">
        <w:rPr>
          <w:rFonts w:cs="Arial"/>
        </w:rPr>
        <w:t>disinfect</w:t>
      </w:r>
      <w:r>
        <w:rPr>
          <w:rFonts w:cs="Arial"/>
        </w:rPr>
        <w:t xml:space="preserve"> surfaces, washrooms, </w:t>
      </w:r>
      <w:r w:rsidR="003E3EF9">
        <w:rPr>
          <w:rFonts w:cs="Arial"/>
        </w:rPr>
        <w:t xml:space="preserve">toys </w:t>
      </w:r>
      <w:r>
        <w:rPr>
          <w:rFonts w:cs="Arial"/>
        </w:rPr>
        <w:t xml:space="preserve">and shared objects </w:t>
      </w:r>
      <w:r w:rsidR="003E3EF9">
        <w:rPr>
          <w:rFonts w:cs="Arial"/>
        </w:rPr>
        <w:t xml:space="preserve">in your home </w:t>
      </w:r>
      <w:r>
        <w:rPr>
          <w:rFonts w:cs="Arial"/>
        </w:rPr>
        <w:t>when</w:t>
      </w:r>
      <w:r w:rsidR="003E3EF9">
        <w:rPr>
          <w:rFonts w:cs="Arial"/>
        </w:rPr>
        <w:t xml:space="preserve"> you or your child is ill. This will help limit the spread of illness. Use a product that is effective against norovirus.</w:t>
      </w:r>
      <w:r w:rsidR="007828FC">
        <w:rPr>
          <w:rFonts w:cs="Arial"/>
        </w:rPr>
        <w:t xml:space="preserve"> Examples include, but are not limited to </w:t>
      </w:r>
      <w:r w:rsidR="00FF6FF4">
        <w:rPr>
          <w:rFonts w:cs="Arial"/>
        </w:rPr>
        <w:t>Accelerated Hydrogen Peroxide</w:t>
      </w:r>
      <w:r w:rsidR="00FF6FF4" w:rsidRPr="00FF6FF4">
        <w:rPr>
          <w:rFonts w:cs="Arial"/>
          <w:vertAlign w:val="superscript"/>
        </w:rPr>
        <w:t>®</w:t>
      </w:r>
      <w:r w:rsidR="00FF6FF4">
        <w:rPr>
          <w:rFonts w:cs="Arial"/>
        </w:rPr>
        <w:t xml:space="preserve"> (</w:t>
      </w:r>
      <w:proofErr w:type="spellStart"/>
      <w:r w:rsidR="00FF6FF4">
        <w:rPr>
          <w:rFonts w:cs="Arial"/>
        </w:rPr>
        <w:t>Virox</w:t>
      </w:r>
      <w:proofErr w:type="spellEnd"/>
      <w:r w:rsidR="00FF6FF4" w:rsidRPr="00FF6FF4">
        <w:rPr>
          <w:rFonts w:cs="Arial"/>
          <w:vertAlign w:val="superscript"/>
        </w:rPr>
        <w:t>®</w:t>
      </w:r>
      <w:r w:rsidR="00FF6FF4">
        <w:rPr>
          <w:rFonts w:cs="Arial"/>
        </w:rPr>
        <w:t xml:space="preserve">), </w:t>
      </w:r>
      <w:proofErr w:type="spellStart"/>
      <w:r w:rsidR="00FF6FF4">
        <w:rPr>
          <w:rFonts w:cs="Arial"/>
        </w:rPr>
        <w:t>PerCept</w:t>
      </w:r>
      <w:proofErr w:type="spellEnd"/>
      <w:r w:rsidR="00FF6FF4">
        <w:rPr>
          <w:rFonts w:cs="Arial"/>
        </w:rPr>
        <w:t>, and bleach and water (1/2 cup bleach to 4 ½ cups of water)</w:t>
      </w:r>
    </w:p>
    <w:p w14:paraId="33C27DCF" w14:textId="0E71511F" w:rsidR="00944793" w:rsidRPr="00C44832" w:rsidRDefault="00944793" w:rsidP="00663D1F">
      <w:pPr>
        <w:numPr>
          <w:ilvl w:val="0"/>
          <w:numId w:val="18"/>
        </w:numPr>
        <w:tabs>
          <w:tab w:val="clear" w:pos="840"/>
        </w:tabs>
        <w:spacing w:after="0" w:line="276" w:lineRule="auto"/>
        <w:ind w:left="567"/>
        <w:rPr>
          <w:rFonts w:cs="Arial"/>
        </w:rPr>
      </w:pPr>
      <w:r w:rsidRPr="00C44832">
        <w:rPr>
          <w:rFonts w:cs="Arial"/>
        </w:rPr>
        <w:t>If your child has a fever greater than 39ºC or if symptoms persist, contact your physician.</w:t>
      </w:r>
      <w:r>
        <w:rPr>
          <w:rFonts w:cs="Arial"/>
        </w:rPr>
        <w:t xml:space="preserve"> Your physician may order a stool sample.</w:t>
      </w:r>
    </w:p>
    <w:p w14:paraId="476130CF" w14:textId="77777777" w:rsidR="00944793" w:rsidRPr="00C44832" w:rsidRDefault="00944793" w:rsidP="00663D1F">
      <w:pPr>
        <w:spacing w:after="0" w:line="276" w:lineRule="auto"/>
        <w:rPr>
          <w:rFonts w:cs="Arial"/>
        </w:rPr>
      </w:pPr>
    </w:p>
    <w:p w14:paraId="5BFB32D8" w14:textId="7E3CCBDC" w:rsidR="001E50EE" w:rsidRDefault="00944793" w:rsidP="00663D1F">
      <w:pPr>
        <w:spacing w:after="0" w:line="276" w:lineRule="auto"/>
        <w:rPr>
          <w:rFonts w:cs="Arial"/>
        </w:rPr>
      </w:pPr>
      <w:r w:rsidRPr="00C44832">
        <w:rPr>
          <w:rFonts w:cs="Arial"/>
        </w:rPr>
        <w:t>If you have any questions, please call 1-800-265-7293 ext. 475</w:t>
      </w:r>
      <w:r w:rsidR="00897A6F">
        <w:rPr>
          <w:rFonts w:cs="Arial"/>
        </w:rPr>
        <w:t>3</w:t>
      </w:r>
      <w:r w:rsidRPr="00C44832">
        <w:rPr>
          <w:rFonts w:cs="Arial"/>
        </w:rPr>
        <w:t>.</w:t>
      </w:r>
    </w:p>
    <w:p w14:paraId="3834D96F" w14:textId="77777777" w:rsidR="00433913" w:rsidRDefault="00433913" w:rsidP="00663D1F">
      <w:pPr>
        <w:spacing w:after="0" w:line="276" w:lineRule="auto"/>
        <w:rPr>
          <w:rFonts w:cs="Arial"/>
        </w:rPr>
      </w:pPr>
    </w:p>
    <w:p w14:paraId="5E864ED7" w14:textId="77777777" w:rsidR="00433913" w:rsidRDefault="00433913" w:rsidP="00663D1F">
      <w:pPr>
        <w:spacing w:after="0" w:line="276" w:lineRule="auto"/>
        <w:rPr>
          <w:rFonts w:cs="Arial"/>
        </w:rPr>
      </w:pPr>
    </w:p>
    <w:p w14:paraId="618B6DF0" w14:textId="77777777" w:rsidR="00433913" w:rsidRDefault="00433913" w:rsidP="00663D1F">
      <w:pPr>
        <w:spacing w:after="0" w:line="276" w:lineRule="auto"/>
        <w:rPr>
          <w:rFonts w:cs="Arial"/>
        </w:rPr>
      </w:pPr>
    </w:p>
    <w:p w14:paraId="3D05763E" w14:textId="21F9BCDF" w:rsidR="00433913" w:rsidRPr="00433913" w:rsidRDefault="00433913" w:rsidP="00433913">
      <w:pPr>
        <w:spacing w:after="0" w:line="276" w:lineRule="auto"/>
        <w:jc w:val="right"/>
        <w:rPr>
          <w:rFonts w:asciiTheme="minorHAnsi" w:hAnsiTheme="minorHAnsi" w:cstheme="minorHAnsi"/>
          <w:color w:val="808080" w:themeColor="background1" w:themeShade="80"/>
          <w:sz w:val="16"/>
        </w:rPr>
      </w:pPr>
      <w:r w:rsidRPr="00433913">
        <w:rPr>
          <w:rFonts w:asciiTheme="minorHAnsi" w:hAnsiTheme="minorHAnsi" w:cstheme="minorHAnsi"/>
          <w:color w:val="808080" w:themeColor="background1" w:themeShade="80"/>
          <w:sz w:val="16"/>
        </w:rPr>
        <w:t xml:space="preserve">HPDCD(L)1 – </w:t>
      </w:r>
      <w:r w:rsidR="00780FDB">
        <w:rPr>
          <w:rFonts w:asciiTheme="minorHAnsi" w:hAnsiTheme="minorHAnsi" w:cstheme="minorHAnsi"/>
          <w:color w:val="808080" w:themeColor="background1" w:themeShade="80"/>
          <w:sz w:val="16"/>
        </w:rPr>
        <w:t>12</w:t>
      </w:r>
      <w:r w:rsidRPr="00433913">
        <w:rPr>
          <w:rFonts w:asciiTheme="minorHAnsi" w:hAnsiTheme="minorHAnsi" w:cstheme="minorHAnsi"/>
          <w:color w:val="808080" w:themeColor="background1" w:themeShade="80"/>
          <w:sz w:val="16"/>
        </w:rPr>
        <w:t>/2019am</w:t>
      </w:r>
    </w:p>
    <w:sectPr w:rsidR="00433913" w:rsidRPr="00433913" w:rsidSect="001E50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63C5" w14:textId="77777777" w:rsidR="00634B0A" w:rsidRDefault="00634B0A" w:rsidP="00C4777D">
      <w:r>
        <w:separator/>
      </w:r>
    </w:p>
  </w:endnote>
  <w:endnote w:type="continuationSeparator" w:id="0">
    <w:p w14:paraId="6D4E6946" w14:textId="77777777" w:rsidR="00634B0A" w:rsidRDefault="00634B0A" w:rsidP="00C4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A726" w14:textId="05DE485A" w:rsidR="00FD78BF" w:rsidRPr="00A97E84" w:rsidRDefault="008A02CD" w:rsidP="00A97E84">
    <w:pPr>
      <w:jc w:val="right"/>
      <w:rPr>
        <w:color w:val="A5A5A5" w:themeColor="accent3"/>
        <w:sz w:val="20"/>
        <w:szCs w:val="20"/>
      </w:rPr>
    </w:pPr>
    <w:r w:rsidRPr="00A97E84">
      <w:rPr>
        <w:color w:val="A5A5A5" w:themeColor="accent3"/>
        <w:sz w:val="20"/>
        <w:szCs w:val="20"/>
      </w:rPr>
      <w:fldChar w:fldCharType="begin"/>
    </w:r>
    <w:r w:rsidRPr="00A97E84">
      <w:rPr>
        <w:color w:val="A5A5A5" w:themeColor="accent3"/>
        <w:sz w:val="20"/>
        <w:szCs w:val="20"/>
      </w:rPr>
      <w:instrText xml:space="preserve"> PAGE  \* Arabic  \* MERGEFORMAT </w:instrText>
    </w:r>
    <w:r w:rsidRPr="00A97E84">
      <w:rPr>
        <w:color w:val="A5A5A5" w:themeColor="accent3"/>
        <w:sz w:val="20"/>
        <w:szCs w:val="20"/>
      </w:rPr>
      <w:fldChar w:fldCharType="separate"/>
    </w:r>
    <w:r w:rsidR="00496E9C">
      <w:rPr>
        <w:noProof/>
        <w:color w:val="A5A5A5" w:themeColor="accent3"/>
        <w:sz w:val="20"/>
        <w:szCs w:val="20"/>
      </w:rPr>
      <w:t>2</w:t>
    </w:r>
    <w:r w:rsidRPr="00A97E84">
      <w:rPr>
        <w:color w:val="A5A5A5" w:themeColor="accent3"/>
        <w:sz w:val="20"/>
        <w:szCs w:val="20"/>
      </w:rPr>
      <w:fldChar w:fldCharType="end"/>
    </w:r>
    <w:r w:rsidRPr="00A97E84">
      <w:rPr>
        <w:color w:val="A5A5A5" w:themeColor="accent3"/>
        <w:sz w:val="20"/>
        <w:szCs w:val="20"/>
      </w:rPr>
      <w:t xml:space="preserve"> of </w:t>
    </w:r>
    <w:r w:rsidRPr="00A97E84">
      <w:rPr>
        <w:color w:val="A5A5A5" w:themeColor="accent3"/>
        <w:sz w:val="20"/>
        <w:szCs w:val="20"/>
      </w:rPr>
      <w:fldChar w:fldCharType="begin"/>
    </w:r>
    <w:r w:rsidRPr="00A97E84">
      <w:rPr>
        <w:color w:val="A5A5A5" w:themeColor="accent3"/>
        <w:sz w:val="20"/>
        <w:szCs w:val="20"/>
      </w:rPr>
      <w:instrText xml:space="preserve"> NUMPAGES  \* Arabic  \* MERGEFORMAT </w:instrText>
    </w:r>
    <w:r w:rsidRPr="00A97E84">
      <w:rPr>
        <w:color w:val="A5A5A5" w:themeColor="accent3"/>
        <w:sz w:val="20"/>
        <w:szCs w:val="20"/>
      </w:rPr>
      <w:fldChar w:fldCharType="separate"/>
    </w:r>
    <w:r w:rsidR="00804FA4">
      <w:rPr>
        <w:noProof/>
        <w:color w:val="A5A5A5" w:themeColor="accent3"/>
        <w:sz w:val="20"/>
        <w:szCs w:val="20"/>
      </w:rPr>
      <w:t>1</w:t>
    </w:r>
    <w:r w:rsidRPr="00A97E84">
      <w:rPr>
        <w:color w:val="A5A5A5" w:themeColor="accent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E764" w14:textId="10D47FE4" w:rsidR="007F7938" w:rsidRDefault="001E50EE" w:rsidP="001E50EE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3E373734" wp14:editId="46F631B8">
          <wp:simplePos x="0" y="0"/>
          <wp:positionH relativeFrom="column">
            <wp:posOffset>1057275</wp:posOffset>
          </wp:positionH>
          <wp:positionV relativeFrom="paragraph">
            <wp:posOffset>-304579</wp:posOffset>
          </wp:positionV>
          <wp:extent cx="5943600" cy="12547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FC4">
      <w:t>160 Chancellors Way, Guelph, ON N1G 0E1</w:t>
    </w:r>
  </w:p>
  <w:p w14:paraId="2C3FD073" w14:textId="008D23AB" w:rsidR="001E50EE" w:rsidRPr="0031440A" w:rsidRDefault="001E50EE" w:rsidP="001E50EE">
    <w:pPr>
      <w:pStyle w:val="Footer"/>
    </w:pPr>
    <w:r>
      <w:t>1-800-265-7293 | wdgpublichealth.ca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30EB" w14:textId="77777777" w:rsidR="00634B0A" w:rsidRDefault="00634B0A" w:rsidP="00C4777D">
      <w:r>
        <w:separator/>
      </w:r>
    </w:p>
  </w:footnote>
  <w:footnote w:type="continuationSeparator" w:id="0">
    <w:p w14:paraId="251F43E4" w14:textId="77777777" w:rsidR="00634B0A" w:rsidRDefault="00634B0A" w:rsidP="00C4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BFC7" w14:textId="77777777" w:rsidR="00C73E11" w:rsidRDefault="00C73E11" w:rsidP="00C73E1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2FE5" w14:textId="08608EFB" w:rsidR="000C093E" w:rsidRDefault="000C093E" w:rsidP="00A46095">
    <w:pPr>
      <w:pStyle w:val="SubjectTitle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006D6561" wp14:editId="70FACA23">
          <wp:simplePos x="0" y="0"/>
          <wp:positionH relativeFrom="column">
            <wp:posOffset>2186305</wp:posOffset>
          </wp:positionH>
          <wp:positionV relativeFrom="paragraph">
            <wp:posOffset>63500</wp:posOffset>
          </wp:positionV>
          <wp:extent cx="1536300" cy="540000"/>
          <wp:effectExtent l="0" t="0" r="635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G-Public-Health-full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3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665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AEB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F2A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D00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AE7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7AE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7C7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07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806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AE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B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2938"/>
    <w:multiLevelType w:val="hybridMultilevel"/>
    <w:tmpl w:val="2B7A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30847"/>
    <w:multiLevelType w:val="hybridMultilevel"/>
    <w:tmpl w:val="56E024B4"/>
    <w:lvl w:ilvl="0" w:tplc="17600C9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0485D"/>
    <w:multiLevelType w:val="hybridMultilevel"/>
    <w:tmpl w:val="A648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55C17"/>
    <w:multiLevelType w:val="hybridMultilevel"/>
    <w:tmpl w:val="36E6699E"/>
    <w:lvl w:ilvl="0" w:tplc="EC6C8960">
      <w:numFmt w:val="bullet"/>
      <w:pStyle w:val="QuoteAuthor"/>
      <w:lvlText w:val="-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5B673E47"/>
    <w:multiLevelType w:val="hybridMultilevel"/>
    <w:tmpl w:val="E9E6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B4355"/>
    <w:multiLevelType w:val="hybridMultilevel"/>
    <w:tmpl w:val="C11CCEF8"/>
    <w:lvl w:ilvl="0" w:tplc="0E8EC70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D5E61"/>
    <w:multiLevelType w:val="hybridMultilevel"/>
    <w:tmpl w:val="F7A4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9B"/>
    <w:rsid w:val="00004A56"/>
    <w:rsid w:val="00032A30"/>
    <w:rsid w:val="00033940"/>
    <w:rsid w:val="00036FC4"/>
    <w:rsid w:val="000A3DEA"/>
    <w:rsid w:val="000C03AF"/>
    <w:rsid w:val="000C093E"/>
    <w:rsid w:val="00112CF1"/>
    <w:rsid w:val="001241C6"/>
    <w:rsid w:val="00150757"/>
    <w:rsid w:val="001B3C1C"/>
    <w:rsid w:val="001E1E35"/>
    <w:rsid w:val="001E50EE"/>
    <w:rsid w:val="001F73C4"/>
    <w:rsid w:val="002F3506"/>
    <w:rsid w:val="00311862"/>
    <w:rsid w:val="0031440A"/>
    <w:rsid w:val="00367ADC"/>
    <w:rsid w:val="00381E86"/>
    <w:rsid w:val="00396BC7"/>
    <w:rsid w:val="003C63EC"/>
    <w:rsid w:val="003E3EF9"/>
    <w:rsid w:val="003F0A19"/>
    <w:rsid w:val="00433913"/>
    <w:rsid w:val="004628EB"/>
    <w:rsid w:val="00496E9C"/>
    <w:rsid w:val="004B73B7"/>
    <w:rsid w:val="004D2515"/>
    <w:rsid w:val="004D4D31"/>
    <w:rsid w:val="00525140"/>
    <w:rsid w:val="00525DF0"/>
    <w:rsid w:val="00551723"/>
    <w:rsid w:val="00563E19"/>
    <w:rsid w:val="00573ED3"/>
    <w:rsid w:val="005A4FC4"/>
    <w:rsid w:val="005B0B8C"/>
    <w:rsid w:val="005C1819"/>
    <w:rsid w:val="005C1889"/>
    <w:rsid w:val="005D137E"/>
    <w:rsid w:val="005D1486"/>
    <w:rsid w:val="005D1D4F"/>
    <w:rsid w:val="005D51B9"/>
    <w:rsid w:val="00600BA7"/>
    <w:rsid w:val="00617021"/>
    <w:rsid w:val="00626552"/>
    <w:rsid w:val="00631581"/>
    <w:rsid w:val="00634B0A"/>
    <w:rsid w:val="00645D9B"/>
    <w:rsid w:val="00663D1F"/>
    <w:rsid w:val="006869AC"/>
    <w:rsid w:val="006965C0"/>
    <w:rsid w:val="006A51E2"/>
    <w:rsid w:val="006F16A2"/>
    <w:rsid w:val="006F543A"/>
    <w:rsid w:val="00711AB7"/>
    <w:rsid w:val="00780FDB"/>
    <w:rsid w:val="007828FC"/>
    <w:rsid w:val="007850FE"/>
    <w:rsid w:val="007B3EE0"/>
    <w:rsid w:val="007D0665"/>
    <w:rsid w:val="007F7938"/>
    <w:rsid w:val="00804FA4"/>
    <w:rsid w:val="008564B4"/>
    <w:rsid w:val="00897A6F"/>
    <w:rsid w:val="008A02CD"/>
    <w:rsid w:val="008B5F45"/>
    <w:rsid w:val="009001D8"/>
    <w:rsid w:val="0092523D"/>
    <w:rsid w:val="009427D9"/>
    <w:rsid w:val="00944793"/>
    <w:rsid w:val="00957E6D"/>
    <w:rsid w:val="00967850"/>
    <w:rsid w:val="00973A2F"/>
    <w:rsid w:val="009C4389"/>
    <w:rsid w:val="00A46095"/>
    <w:rsid w:val="00A90B1B"/>
    <w:rsid w:val="00A97E84"/>
    <w:rsid w:val="00AF5D32"/>
    <w:rsid w:val="00B20628"/>
    <w:rsid w:val="00B43ACD"/>
    <w:rsid w:val="00B56670"/>
    <w:rsid w:val="00B66677"/>
    <w:rsid w:val="00B77365"/>
    <w:rsid w:val="00B9208C"/>
    <w:rsid w:val="00BE1C72"/>
    <w:rsid w:val="00C04BA5"/>
    <w:rsid w:val="00C114E9"/>
    <w:rsid w:val="00C370E6"/>
    <w:rsid w:val="00C4777D"/>
    <w:rsid w:val="00C73E11"/>
    <w:rsid w:val="00C94E0E"/>
    <w:rsid w:val="00D620BA"/>
    <w:rsid w:val="00D8325A"/>
    <w:rsid w:val="00DB388E"/>
    <w:rsid w:val="00DE135A"/>
    <w:rsid w:val="00E04E88"/>
    <w:rsid w:val="00E42DF7"/>
    <w:rsid w:val="00EA0770"/>
    <w:rsid w:val="00EE6555"/>
    <w:rsid w:val="00F25775"/>
    <w:rsid w:val="00F5677B"/>
    <w:rsid w:val="00F56BB3"/>
    <w:rsid w:val="00FD78BF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5D76C8"/>
  <w15:chartTrackingRefBased/>
  <w15:docId w15:val="{8E935B3D-1332-4F4A-81A0-066BB620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21"/>
    <w:pPr>
      <w:spacing w:after="24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03AF"/>
    <w:pPr>
      <w:keepNext/>
      <w:keepLines/>
      <w:pBdr>
        <w:bottom w:val="single" w:sz="12" w:space="0" w:color="00928F"/>
      </w:pBdr>
      <w:spacing w:before="360"/>
      <w:outlineLvl w:val="0"/>
    </w:pPr>
    <w:rPr>
      <w:rFonts w:eastAsiaTheme="majorEastAsia" w:cstheme="majorBidi"/>
      <w:b/>
      <w:color w:val="00928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3AF"/>
    <w:pPr>
      <w:keepNext/>
      <w:keepLines/>
      <w:spacing w:before="240" w:after="120"/>
      <w:outlineLvl w:val="1"/>
    </w:pPr>
    <w:rPr>
      <w:rFonts w:eastAsiaTheme="majorEastAsia" w:cstheme="majorBidi"/>
      <w:b/>
      <w:color w:val="78A22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3AF"/>
    <w:pPr>
      <w:keepNext/>
      <w:keepLines/>
      <w:spacing w:before="240" w:after="120"/>
      <w:outlineLvl w:val="2"/>
    </w:pPr>
    <w:rPr>
      <w:rFonts w:eastAsiaTheme="majorEastAsia" w:cstheme="majorBidi"/>
      <w:b/>
      <w:color w:val="00556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3AF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3AF"/>
    <w:pPr>
      <w:keepNext/>
      <w:keepLines/>
      <w:spacing w:before="240" w:after="12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3AF"/>
    <w:pPr>
      <w:keepNext/>
      <w:keepLines/>
      <w:spacing w:before="240" w:after="120"/>
      <w:outlineLvl w:val="5"/>
    </w:pPr>
    <w:rPr>
      <w:rFonts w:eastAsiaTheme="majorEastAsia" w:cstheme="majorBidi"/>
      <w:color w:val="5C6F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957E6D"/>
    <w:pPr>
      <w:spacing w:after="200"/>
    </w:pPr>
    <w:rPr>
      <w:iCs/>
      <w:color w:val="404040" w:themeColor="text1" w:themeTint="BF"/>
      <w:szCs w:val="18"/>
    </w:rPr>
  </w:style>
  <w:style w:type="paragraph" w:styleId="Footer">
    <w:name w:val="footer"/>
    <w:basedOn w:val="Normal"/>
    <w:link w:val="FooterChar"/>
    <w:autoRedefine/>
    <w:uiPriority w:val="99"/>
    <w:unhideWhenUsed/>
    <w:rsid w:val="001E50EE"/>
    <w:pPr>
      <w:tabs>
        <w:tab w:val="center" w:pos="4680"/>
        <w:tab w:val="right" w:pos="9360"/>
      </w:tabs>
      <w:adjustRightInd w:val="0"/>
      <w:spacing w:after="0"/>
      <w:jc w:val="both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50EE"/>
    <w:rPr>
      <w:rFonts w:ascii="Arial" w:hAnsi="Arial"/>
      <w:color w:val="7F7F7F" w:themeColor="text1" w:themeTint="80"/>
      <w:sz w:val="20"/>
    </w:rPr>
  </w:style>
  <w:style w:type="character" w:styleId="FootnoteReference">
    <w:name w:val="footnote reference"/>
    <w:basedOn w:val="DefaultParagraphFont"/>
    <w:uiPriority w:val="99"/>
    <w:unhideWhenUsed/>
    <w:rsid w:val="00957E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57E6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E6D"/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03AF"/>
    <w:rPr>
      <w:rFonts w:ascii="Arial" w:eastAsiaTheme="majorEastAsia" w:hAnsi="Arial" w:cstheme="majorBidi"/>
      <w:b/>
      <w:color w:val="00928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03AF"/>
    <w:rPr>
      <w:rFonts w:ascii="Arial" w:eastAsiaTheme="majorEastAsia" w:hAnsi="Arial" w:cstheme="majorBidi"/>
      <w:b/>
      <w:color w:val="78A22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3AF"/>
    <w:rPr>
      <w:rFonts w:ascii="Arial" w:eastAsiaTheme="majorEastAsia" w:hAnsi="Arial" w:cstheme="majorBidi"/>
      <w:b/>
      <w:color w:val="005568"/>
    </w:rPr>
  </w:style>
  <w:style w:type="character" w:styleId="Hyperlink">
    <w:name w:val="Hyperlink"/>
    <w:basedOn w:val="DefaultParagraphFont"/>
    <w:uiPriority w:val="99"/>
    <w:unhideWhenUsed/>
    <w:qFormat/>
    <w:rsid w:val="000C03AF"/>
    <w:rPr>
      <w:rFonts w:ascii="Arial" w:hAnsi="Arial"/>
      <w:color w:val="005568"/>
      <w:u w:val="single" w:color="00928F"/>
    </w:rPr>
  </w:style>
  <w:style w:type="paragraph" w:styleId="ListParagraph">
    <w:name w:val="List Paragraph"/>
    <w:basedOn w:val="Normal"/>
    <w:uiPriority w:val="34"/>
    <w:rsid w:val="00957E6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957E6D"/>
    <w:rPr>
      <w:rFonts w:ascii="Arial" w:hAnsi="Arial"/>
      <w:sz w:val="24"/>
    </w:rPr>
  </w:style>
  <w:style w:type="paragraph" w:customStyle="1" w:styleId="QuoteAuthor">
    <w:name w:val="Quote Author"/>
    <w:basedOn w:val="Normal"/>
    <w:rsid w:val="00957E6D"/>
    <w:pPr>
      <w:numPr>
        <w:numId w:val="1"/>
      </w:numPr>
      <w:spacing w:after="360"/>
      <w:ind w:right="862"/>
    </w:pPr>
    <w:rPr>
      <w:color w:val="404040" w:themeColor="text1" w:themeTint="BF"/>
    </w:rPr>
  </w:style>
  <w:style w:type="paragraph" w:styleId="Quote">
    <w:name w:val="Quote"/>
    <w:aliases w:val="Pull Quote"/>
    <w:basedOn w:val="Normal"/>
    <w:next w:val="Normal"/>
    <w:link w:val="QuoteChar"/>
    <w:uiPriority w:val="29"/>
    <w:rsid w:val="00957E6D"/>
    <w:pPr>
      <w:spacing w:before="360" w:after="360"/>
      <w:ind w:left="862" w:right="862"/>
    </w:pPr>
    <w:rPr>
      <w:rFonts w:ascii="Arial Rounded MT Bold" w:hAnsi="Arial Rounded MT Bold"/>
      <w:iCs/>
      <w:color w:val="000000" w:themeColor="text1"/>
      <w:sz w:val="28"/>
    </w:rPr>
  </w:style>
  <w:style w:type="character" w:customStyle="1" w:styleId="QuoteChar">
    <w:name w:val="Quote Char"/>
    <w:aliases w:val="Pull Quote Char"/>
    <w:basedOn w:val="DefaultParagraphFont"/>
    <w:link w:val="Quote"/>
    <w:uiPriority w:val="29"/>
    <w:rsid w:val="00957E6D"/>
    <w:rPr>
      <w:rFonts w:ascii="Arial Rounded MT Bold" w:hAnsi="Arial Rounded MT Bold"/>
      <w:iCs/>
      <w:color w:val="000000" w:themeColor="text1"/>
      <w:sz w:val="28"/>
    </w:rPr>
  </w:style>
  <w:style w:type="character" w:styleId="Strong">
    <w:name w:val="Strong"/>
    <w:aliases w:val="Bold"/>
    <w:basedOn w:val="DefaultParagraphFont"/>
    <w:uiPriority w:val="22"/>
    <w:qFormat/>
    <w:rsid w:val="00957E6D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12CF1"/>
    <w:pPr>
      <w:numPr>
        <w:ilvl w:val="1"/>
      </w:numPr>
    </w:pPr>
    <w:rPr>
      <w:rFonts w:eastAsiaTheme="minorEastAsia" w:cs="Times New Roman (Body CS)"/>
      <w:b/>
      <w:color w:val="5A5A5A" w:themeColor="text1" w:themeTint="A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2CF1"/>
    <w:rPr>
      <w:rFonts w:ascii="Arial" w:eastAsiaTheme="minorEastAsia" w:hAnsi="Arial" w:cs="Times New Roman (Body CS)"/>
      <w:b/>
      <w:color w:val="5A5A5A" w:themeColor="text1" w:themeTint="A5"/>
      <w:sz w:val="36"/>
      <w:szCs w:val="22"/>
    </w:rPr>
  </w:style>
  <w:style w:type="paragraph" w:styleId="Title">
    <w:name w:val="Title"/>
    <w:basedOn w:val="Normal"/>
    <w:next w:val="Normal"/>
    <w:link w:val="TitleChar"/>
    <w:uiPriority w:val="10"/>
    <w:rsid w:val="00112CF1"/>
    <w:pPr>
      <w:spacing w:after="120" w:line="240" w:lineRule="auto"/>
      <w:contextualSpacing/>
    </w:pPr>
    <w:rPr>
      <w:rFonts w:eastAsia="Times New Roman" w:cs="Arial"/>
      <w:b/>
      <w:color w:val="000000"/>
      <w:sz w:val="40"/>
      <w:szCs w:val="21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112CF1"/>
    <w:rPr>
      <w:rFonts w:ascii="Arial" w:eastAsia="Times New Roman" w:hAnsi="Arial" w:cs="Arial"/>
      <w:b/>
      <w:color w:val="000000"/>
      <w:sz w:val="4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57E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7E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7E6D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64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D9B"/>
  </w:style>
  <w:style w:type="paragraph" w:customStyle="1" w:styleId="SubjectTitle">
    <w:name w:val="Subject/Title"/>
    <w:basedOn w:val="Header"/>
    <w:rsid w:val="00A46095"/>
    <w:pPr>
      <w:spacing w:before="240" w:after="360" w:line="240" w:lineRule="auto"/>
    </w:pPr>
    <w:rPr>
      <w:b/>
      <w:sz w:val="32"/>
    </w:rPr>
  </w:style>
  <w:style w:type="paragraph" w:customStyle="1" w:styleId="HeaderText">
    <w:name w:val="Header Text"/>
    <w:basedOn w:val="Normal"/>
    <w:rsid w:val="00033940"/>
    <w:pPr>
      <w:spacing w:after="120"/>
    </w:pPr>
  </w:style>
  <w:style w:type="table" w:styleId="TableGrid">
    <w:name w:val="Table Grid"/>
    <w:basedOn w:val="TableNormal"/>
    <w:uiPriority w:val="39"/>
    <w:rsid w:val="000C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"/>
    <w:rsid w:val="00DB388E"/>
    <w:pPr>
      <w:numPr>
        <w:numId w:val="12"/>
      </w:numPr>
      <w:spacing w:before="120" w:after="120" w:line="259" w:lineRule="auto"/>
    </w:pPr>
    <w:rPr>
      <w:color w:val="181E23"/>
      <w:sz w:val="22"/>
      <w:szCs w:val="30"/>
      <w:lang w:val="en-US" w:eastAsia="ja-JP"/>
    </w:rPr>
  </w:style>
  <w:style w:type="paragraph" w:styleId="ListBullet">
    <w:name w:val="List Bullet"/>
    <w:basedOn w:val="Normal"/>
    <w:uiPriority w:val="9"/>
    <w:rsid w:val="00DB388E"/>
    <w:pPr>
      <w:numPr>
        <w:numId w:val="13"/>
      </w:numPr>
      <w:spacing w:before="120" w:after="0" w:line="240" w:lineRule="auto"/>
      <w:ind w:left="544" w:hanging="431"/>
    </w:pPr>
    <w:rPr>
      <w:color w:val="181E23"/>
      <w:sz w:val="22"/>
      <w:szCs w:val="30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7D9"/>
    <w:rPr>
      <w:color w:val="605E5C"/>
      <w:shd w:val="clear" w:color="auto" w:fill="E1DFDD"/>
    </w:rPr>
  </w:style>
  <w:style w:type="paragraph" w:customStyle="1" w:styleId="AppendixTitle">
    <w:name w:val="Appendix Title"/>
    <w:basedOn w:val="SubjectTitle"/>
    <w:rsid w:val="00C73E11"/>
    <w:pPr>
      <w:spacing w:before="0" w:after="600"/>
      <w:jc w:val="center"/>
    </w:pPr>
  </w:style>
  <w:style w:type="paragraph" w:customStyle="1" w:styleId="Tableheaders">
    <w:name w:val="Table headers"/>
    <w:basedOn w:val="Normal"/>
    <w:rsid w:val="005D51B9"/>
    <w:pPr>
      <w:spacing w:after="0" w:line="240" w:lineRule="auto"/>
    </w:pPr>
    <w:rPr>
      <w:b/>
      <w:color w:val="FFFFFF" w:themeColor="background1"/>
    </w:rPr>
  </w:style>
  <w:style w:type="paragraph" w:customStyle="1" w:styleId="Textintable">
    <w:name w:val="Text in table"/>
    <w:basedOn w:val="Normal"/>
    <w:rsid w:val="007B3EE0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C03A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3AF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3AF"/>
    <w:rPr>
      <w:rFonts w:ascii="Arial" w:eastAsiaTheme="majorEastAsia" w:hAnsi="Arial" w:cstheme="majorBidi"/>
      <w:color w:val="5C6F7C"/>
    </w:rPr>
  </w:style>
  <w:style w:type="paragraph" w:customStyle="1" w:styleId="Pages">
    <w:name w:val="Pages"/>
    <w:basedOn w:val="Footer"/>
    <w:qFormat/>
    <w:rsid w:val="001E50EE"/>
    <w:pPr>
      <w:jc w:val="right"/>
    </w:pPr>
  </w:style>
  <w:style w:type="paragraph" w:customStyle="1" w:styleId="Page">
    <w:name w:val="Page"/>
    <w:basedOn w:val="Normal"/>
    <w:qFormat/>
    <w:rsid w:val="00A97E84"/>
    <w:pPr>
      <w:jc w:val="right"/>
    </w:pPr>
    <w:rPr>
      <w:color w:val="A5A5A5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7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79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abbf2ee5341f494fb7efedfdb52df xmlns="cd186d1e-e1c5-40bf-a931-45809bbc3c22">
      <Terms xmlns="http://schemas.microsoft.com/office/infopath/2007/PartnerControls"/>
    </f13abbf2ee5341f494fb7efedfdb52df>
    <TaxCatchAll xmlns="cd186d1e-e1c5-40bf-a931-45809bbc3c22"/>
  </documentManagement>
</p:properties>
</file>

<file path=customXml/item2.xml><?xml version="1.0" encoding="utf-8"?>
<?mso-contentType ?>
<SharedContentType xmlns="Microsoft.SharePoint.Taxonomy.ContentTypeSync" SourceId="fcda95bb-a9d7-4067-9a3f-3bfa09990e98" ContentTypeId="0x0101002349A03B6AED9C499AD9EB9137AD5D3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DGPH Document" ma:contentTypeID="0x0101002349A03B6AED9C499AD9EB9137AD5D3A008CAE3E44579A774CB359D119EF1B32E8" ma:contentTypeVersion="5" ma:contentTypeDescription="" ma:contentTypeScope="" ma:versionID="348e712ced82a285750b82fc514b1a88">
  <xsd:schema xmlns:xsd="http://www.w3.org/2001/XMLSchema" xmlns:xs="http://www.w3.org/2001/XMLSchema" xmlns:p="http://schemas.microsoft.com/office/2006/metadata/properties" xmlns:ns2="cd186d1e-e1c5-40bf-a931-45809bbc3c22" targetNamespace="http://schemas.microsoft.com/office/2006/metadata/properties" ma:root="true" ma:fieldsID="104344d5ec5afc433d1daa8f802bf6d4" ns2:_="">
    <xsd:import namespace="cd186d1e-e1c5-40bf-a931-45809bbc3c22"/>
    <xsd:element name="properties">
      <xsd:complexType>
        <xsd:sequence>
          <xsd:element name="documentManagement">
            <xsd:complexType>
              <xsd:all>
                <xsd:element ref="ns2:f13abbf2ee5341f494fb7efedfdb52d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86d1e-e1c5-40bf-a931-45809bbc3c22" elementFormDefault="qualified">
    <xsd:import namespace="http://schemas.microsoft.com/office/2006/documentManagement/types"/>
    <xsd:import namespace="http://schemas.microsoft.com/office/infopath/2007/PartnerControls"/>
    <xsd:element name="f13abbf2ee5341f494fb7efedfdb52df" ma:index="8" nillable="true" ma:taxonomy="true" ma:internalName="f13abbf2ee5341f494fb7efedfdb52df" ma:taxonomyFieldName="Topic" ma:displayName="Topic" ma:default="" ma:fieldId="{f13abbf2-ee53-41f4-94fb-7efedfdb52df}" ma:taxonomyMulti="true" ma:sspId="fcda95bb-a9d7-4067-9a3f-3bfa09990e98" ma:termSetId="f9457d0e-68a5-4719-8c60-60ecc6df0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e37d719-6faa-45f4-bbfc-1706916d2058}" ma:internalName="TaxCatchAll" ma:showField="CatchAllData" ma:web="e979e4c3-398c-4dc4-9ad7-71b987f56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e37d719-6faa-45f4-bbfc-1706916d2058}" ma:internalName="TaxCatchAllLabel" ma:readOnly="true" ma:showField="CatchAllDataLabel" ma:web="e979e4c3-398c-4dc4-9ad7-71b987f56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60E42-F962-482C-B94E-162EC608A7E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d186d1e-e1c5-40bf-a931-45809bbc3c22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428E2-8C5F-430D-9480-770DA2CEF2A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B20A0B-7633-4A34-9AD3-52FA2C2E0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1514E-74DA-47AB-A9AB-B7EBAF25A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86d1e-e1c5-40bf-a931-45809bbc3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- Guelph</vt:lpstr>
    </vt:vector>
  </TitlesOfParts>
  <Manager/>
  <Company/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- Guelph</dc:title>
  <dc:subject>Letterhead Template</dc:subject>
  <dc:creator>Wellington-Dufferin-Guelph Public Health</dc:creator>
  <cp:keywords/>
  <dc:description/>
  <cp:lastModifiedBy>Ashley Zell</cp:lastModifiedBy>
  <cp:revision>3</cp:revision>
  <cp:lastPrinted>2019-12-02T14:15:00Z</cp:lastPrinted>
  <dcterms:created xsi:type="dcterms:W3CDTF">2021-11-22T17:54:00Z</dcterms:created>
  <dcterms:modified xsi:type="dcterms:W3CDTF">2021-11-23T16:54:00Z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0x0101002349A03B6AED9C499AD9EB9137AD5D3A008CAE3E44579A774CB359D119EF1B32E8</vt:lpwstr>
  </property>
  <property fmtid="{D5CDD505-2E9C-101B-9397-08002B2CF9AE}" pid="3" name="c09d631f8230455a908115b4b4a68899">
    <vt:lpwstr/>
  </property>
  <property fmtid="{D5CDD505-2E9C-101B-9397-08002B2CF9AE}" pid="4" name="Topic">
    <vt:lpwstr/>
  </property>
  <property fmtid="{D5CDD505-2E9C-101B-9397-08002B2CF9AE}" pid="5" name="ProgramServiceArea">
    <vt:lpwstr/>
  </property>
</Properties>
</file>